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388" w:rsidRDefault="00F22C54">
      <w:pPr>
        <w:jc w:val="center"/>
        <w:rPr>
          <w:rFonts w:ascii="Century Gothic" w:eastAsia="Century Gothic" w:hAnsi="Century Gothic" w:cs="Century Gothic"/>
          <w:sz w:val="36"/>
          <w:szCs w:val="36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sz w:val="36"/>
          <w:szCs w:val="36"/>
        </w:rPr>
        <w:t xml:space="preserve">Peerfeedback formulier Begeleiden van </w:t>
      </w:r>
      <w:proofErr w:type="spellStart"/>
      <w:r>
        <w:rPr>
          <w:rFonts w:ascii="Century Gothic" w:eastAsia="Century Gothic" w:hAnsi="Century Gothic" w:cs="Century Gothic"/>
          <w:sz w:val="36"/>
          <w:szCs w:val="36"/>
        </w:rPr>
        <w:t>lerenden</w:t>
      </w:r>
      <w:proofErr w:type="spellEnd"/>
      <w:r>
        <w:rPr>
          <w:rFonts w:ascii="Century Gothic" w:eastAsia="Century Gothic" w:hAnsi="Century Gothic" w:cs="Century Gothic"/>
          <w:sz w:val="36"/>
          <w:szCs w:val="36"/>
        </w:rPr>
        <w:t xml:space="preserve"> 1</w:t>
      </w:r>
    </w:p>
    <w:p w:rsidR="00460388" w:rsidRDefault="00F22C54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Datum:</w:t>
      </w:r>
    </w:p>
    <w:p w:rsidR="00460388" w:rsidRDefault="00F22C54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Deelnemer:</w:t>
      </w:r>
    </w:p>
    <w:p w:rsidR="00460388" w:rsidRDefault="00F22C54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Beoordelaar:</w:t>
      </w:r>
    </w:p>
    <w:p w:rsidR="00460388" w:rsidRDefault="00F22C54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Inbrenger:</w:t>
      </w:r>
    </w:p>
    <w:p w:rsidR="00460388" w:rsidRDefault="00F22C54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Onderwerp:</w:t>
      </w:r>
    </w:p>
    <w:p w:rsidR="00460388" w:rsidRDefault="00460388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6390"/>
        <w:gridCol w:w="885"/>
      </w:tblGrid>
      <w:tr w:rsidR="00460388">
        <w:tc>
          <w:tcPr>
            <w:tcW w:w="2475" w:type="dxa"/>
            <w:shd w:val="clear" w:color="auto" w:fill="B7B7B7"/>
          </w:tcPr>
          <w:p w:rsidR="00460388" w:rsidRDefault="00F22C54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Criteria</w:t>
            </w:r>
          </w:p>
          <w:p w:rsidR="00460388" w:rsidRDefault="00460388">
            <w:pPr>
              <w:spacing w:after="160" w:line="259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90" w:type="dxa"/>
            <w:shd w:val="clear" w:color="auto" w:fill="B7B7B7"/>
          </w:tcPr>
          <w:p w:rsidR="00460388" w:rsidRDefault="00F22C54">
            <w:pPr>
              <w:spacing w:after="160" w:line="259" w:lineRule="auto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 xml:space="preserve">Tips en tops </w:t>
            </w:r>
          </w:p>
        </w:tc>
        <w:tc>
          <w:tcPr>
            <w:tcW w:w="885" w:type="dxa"/>
            <w:shd w:val="clear" w:color="auto" w:fill="B7B7B7"/>
          </w:tcPr>
          <w:p w:rsidR="00460388" w:rsidRDefault="00F22C54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Tijd</w:t>
            </w:r>
          </w:p>
        </w:tc>
      </w:tr>
      <w:tr w:rsidR="00460388">
        <w:tc>
          <w:tcPr>
            <w:tcW w:w="2475" w:type="dxa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Luisteren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- Laat de inbrenger uitpraten 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Maakt gebruik van non-verbale communicatie.</w:t>
            </w:r>
          </w:p>
        </w:tc>
        <w:tc>
          <w:tcPr>
            <w:tcW w:w="6390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60388">
        <w:tc>
          <w:tcPr>
            <w:tcW w:w="2475" w:type="dxa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Stellen van vragen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open vragen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gesloten vragen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suggestieve vragen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Vragen hebben invloed op het gesprek</w:t>
            </w:r>
          </w:p>
        </w:tc>
        <w:tc>
          <w:tcPr>
            <w:tcW w:w="6390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60388">
        <w:tc>
          <w:tcPr>
            <w:tcW w:w="2475" w:type="dxa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Samenvatten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Maakt een samenvatting ter verduidelijking van de antwoorden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Heeft een goed beeld van de vraag.</w:t>
            </w:r>
          </w:p>
        </w:tc>
        <w:tc>
          <w:tcPr>
            <w:tcW w:w="6390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60388">
        <w:tc>
          <w:tcPr>
            <w:tcW w:w="2475" w:type="dxa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Feedback hier-en-nu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Observeert en geeft feedback op de huidige situatie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Zet de situatie in om te reflecteren op gedrag van de inbrenger.</w:t>
            </w:r>
            <w:r>
              <w:rPr>
                <w:rFonts w:ascii="Century Gothic" w:eastAsia="Century Gothic" w:hAnsi="Century Gothic" w:cs="Century Gothic"/>
              </w:rPr>
              <w:br/>
            </w:r>
          </w:p>
        </w:tc>
        <w:tc>
          <w:tcPr>
            <w:tcW w:w="6390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60388">
        <w:tc>
          <w:tcPr>
            <w:tcW w:w="2475" w:type="dxa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Feedback daar-en-dan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Verplaatst zich in de situatie van de ander</w:t>
            </w:r>
          </w:p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- Houdt rekening met eerder gedane stappen i</w:t>
            </w:r>
            <w:r>
              <w:rPr>
                <w:rFonts w:ascii="Century Gothic" w:eastAsia="Century Gothic" w:hAnsi="Century Gothic" w:cs="Century Gothic"/>
              </w:rPr>
              <w:t>n de vraag.</w:t>
            </w:r>
          </w:p>
        </w:tc>
        <w:tc>
          <w:tcPr>
            <w:tcW w:w="6390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460388">
        <w:tc>
          <w:tcPr>
            <w:tcW w:w="8865" w:type="dxa"/>
            <w:gridSpan w:val="2"/>
          </w:tcPr>
          <w:p w:rsidR="00460388" w:rsidRDefault="00F22C54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Overige opmerkingen</w:t>
            </w: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460388" w:rsidRDefault="004603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460388" w:rsidRDefault="00460388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:rsidR="00460388" w:rsidRDefault="00460388">
      <w:pPr>
        <w:rPr>
          <w:rFonts w:ascii="Century Gothic" w:eastAsia="Century Gothic" w:hAnsi="Century Gothic" w:cs="Century Gothic"/>
        </w:rPr>
      </w:pPr>
    </w:p>
    <w:sectPr w:rsidR="00460388">
      <w:pgSz w:w="12240" w:h="15840"/>
      <w:pgMar w:top="1440" w:right="1440" w:bottom="567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88"/>
    <w:rsid w:val="00460388"/>
    <w:rsid w:val="00F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8ED8C-FBA1-434F-815B-91ECC67B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brand</dc:creator>
  <cp:lastModifiedBy>Jesse brand</cp:lastModifiedBy>
  <cp:revision>2</cp:revision>
  <dcterms:created xsi:type="dcterms:W3CDTF">2018-03-13T10:43:00Z</dcterms:created>
  <dcterms:modified xsi:type="dcterms:W3CDTF">2018-03-13T10:43:00Z</dcterms:modified>
</cp:coreProperties>
</file>